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54" w:rsidRDefault="00714BE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bookmarkStart w:id="0" w:name="_GoBack"/>
      <w:bookmarkEnd w:id="0"/>
    </w:p>
    <w:p w:rsidR="00872954" w:rsidRDefault="00714BE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宛麦</w:t>
      </w:r>
      <w:r>
        <w:rPr>
          <w:rFonts w:hint="eastAsia"/>
          <w:b/>
          <w:sz w:val="28"/>
          <w:szCs w:val="28"/>
        </w:rPr>
        <w:t>362</w:t>
      </w:r>
      <w:r>
        <w:rPr>
          <w:rFonts w:hint="eastAsia"/>
          <w:b/>
          <w:sz w:val="28"/>
          <w:szCs w:val="28"/>
        </w:rPr>
        <w:t>品种简介</w:t>
      </w:r>
    </w:p>
    <w:p w:rsidR="00872954" w:rsidRDefault="00714BED">
      <w:pPr>
        <w:spacing w:line="480" w:lineRule="auto"/>
        <w:ind w:firstLineChars="118" w:firstLine="28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 xml:space="preserve">品种名称 : </w:t>
      </w:r>
      <w:r>
        <w:rPr>
          <w:rFonts w:asciiTheme="minorEastAsia" w:hAnsiTheme="minorEastAsia" w:hint="eastAsia"/>
          <w:sz w:val="24"/>
          <w:szCs w:val="24"/>
        </w:rPr>
        <w:t>宛麦362</w:t>
      </w:r>
    </w:p>
    <w:p w:rsidR="00872954" w:rsidRDefault="00714BED">
      <w:pPr>
        <w:spacing w:line="480" w:lineRule="auto"/>
        <w:ind w:firstLineChars="118" w:firstLine="28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申 请 者 :</w:t>
      </w:r>
      <w:r>
        <w:rPr>
          <w:rFonts w:asciiTheme="minorEastAsia" w:hAnsiTheme="minorEastAsia" w:hint="eastAsia"/>
          <w:sz w:val="24"/>
          <w:szCs w:val="24"/>
        </w:rPr>
        <w:t xml:space="preserve"> 南阳市农业科学院</w:t>
      </w:r>
    </w:p>
    <w:p w:rsidR="00872954" w:rsidRDefault="00714BED">
      <w:pPr>
        <w:spacing w:line="480" w:lineRule="auto"/>
        <w:ind w:firstLineChars="118" w:firstLine="28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育 种 者 : </w:t>
      </w:r>
      <w:r>
        <w:rPr>
          <w:rFonts w:asciiTheme="minorEastAsia" w:hAnsiTheme="minorEastAsia" w:hint="eastAsia"/>
          <w:sz w:val="24"/>
          <w:szCs w:val="24"/>
        </w:rPr>
        <w:t>南阳市农业科学院</w:t>
      </w:r>
    </w:p>
    <w:p w:rsidR="00872954" w:rsidRDefault="00714BED">
      <w:pPr>
        <w:spacing w:line="480" w:lineRule="auto"/>
        <w:ind w:firstLineChars="118" w:firstLine="28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品种来源 </w:t>
      </w:r>
      <w:r>
        <w:rPr>
          <w:rFonts w:asciiTheme="minorEastAsia" w:hAnsiTheme="minorEastAsia" w:hint="eastAsia"/>
          <w:sz w:val="24"/>
          <w:szCs w:val="24"/>
        </w:rPr>
        <w:t>: 04中36/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周麦22</w:t>
      </w:r>
    </w:p>
    <w:p w:rsidR="00872954" w:rsidRDefault="00714BED">
      <w:pPr>
        <w:spacing w:line="360" w:lineRule="auto"/>
        <w:ind w:rightChars="40" w:right="84" w:firstLineChars="118" w:firstLine="284"/>
        <w:jc w:val="left"/>
        <w:rPr>
          <w:rFonts w:asciiTheme="minorEastAsia" w:hAnsiTheme="minorEastAsia" w:cs="宋体"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特征特性 </w:t>
      </w:r>
      <w:r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 xml:space="preserve"> 弱春性品种 ,全生育期218.5-224.7天 ,平均熟期比对照品</w:t>
      </w:r>
      <w:proofErr w:type="gramStart"/>
      <w:r>
        <w:rPr>
          <w:rFonts w:asciiTheme="minorEastAsia" w:hAnsiTheme="minorEastAsia" w:cs="宋体" w:hint="eastAsia"/>
          <w:color w:val="000000"/>
          <w:sz w:val="24"/>
          <w:szCs w:val="24"/>
        </w:rPr>
        <w:t>种郑麦</w:t>
      </w:r>
      <w:proofErr w:type="gramEnd"/>
      <w:r>
        <w:rPr>
          <w:rFonts w:asciiTheme="minorEastAsia" w:hAnsiTheme="minorEastAsia" w:cs="宋体" w:hint="eastAsia"/>
          <w:color w:val="000000"/>
          <w:sz w:val="24"/>
          <w:szCs w:val="24"/>
        </w:rPr>
        <w:t>113晚熟0.2天 。幼苗半直立 ,叶色浅绿 ,苗势较壮 ,分蘖力较强 ,成穗率中等 ,冬季抗寒性一般。春季起身拔节早 ,两极分化快 ,耐倒春寒能力一般。株高 76.2-82.3厘米 ,株型较紧凑 ,抗倒性一般。旗叶宽大下披 ,穗下节较短 ,熟相一般。穗纺锤形 ,短芒 ,白壳 ,白粒 ,籽粒半角质 ,饱满度较好。亩穗数 37.9-38.9万 ,穗粒数 33.6-36.4粒 ,千粒重45.3-45.3克 。</w:t>
      </w:r>
    </w:p>
    <w:p w:rsidR="00872954" w:rsidRDefault="00714BED">
      <w:pPr>
        <w:spacing w:line="360" w:lineRule="auto"/>
        <w:ind w:rightChars="40" w:right="84" w:firstLineChars="118" w:firstLine="28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抗病鉴定：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中抗条绣病，中感叶锈病、白粉病、纹枯病和赤霉病。</w:t>
      </w:r>
    </w:p>
    <w:p w:rsidR="00872954" w:rsidRDefault="00714BED">
      <w:pPr>
        <w:spacing w:line="360" w:lineRule="auto"/>
        <w:ind w:rightChars="40" w:right="84" w:firstLineChars="118" w:firstLine="284"/>
        <w:jc w:val="left"/>
        <w:rPr>
          <w:rFonts w:asciiTheme="minorEastAsia" w:hAnsiTheme="minorEastAsia"/>
          <w:sz w:val="24"/>
          <w:szCs w:val="24"/>
          <w:vertAlign w:val="superscript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产量表现：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2018-2019年度参加抗赤霉病组区试，达标点比例为91.7%，平均亩产562.7公斤，较对照郑麦113增产</w:t>
      </w:r>
      <w:r>
        <w:rPr>
          <w:rFonts w:asciiTheme="minorEastAsia" w:hAnsiTheme="minorEastAsia" w:cs="宋体" w:hint="eastAsia"/>
          <w:sz w:val="24"/>
          <w:szCs w:val="24"/>
        </w:rPr>
        <w:t>3.6%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。2019-2020续试，达标点比例为92.3%，平均亩产487.4公斤，较对照郑麦113增产</w:t>
      </w:r>
      <w:r>
        <w:rPr>
          <w:rFonts w:asciiTheme="minorEastAsia" w:hAnsiTheme="minorEastAsia" w:cs="宋体" w:hint="eastAsia"/>
          <w:sz w:val="24"/>
          <w:szCs w:val="24"/>
        </w:rPr>
        <w:t>3.8%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。</w:t>
      </w:r>
      <w:r>
        <w:rPr>
          <w:rFonts w:asciiTheme="minorEastAsia" w:hAnsiTheme="minorEastAsia" w:cs="宋体" w:hint="eastAsia"/>
          <w:spacing w:val="8"/>
          <w:sz w:val="24"/>
          <w:szCs w:val="24"/>
        </w:rPr>
        <w:t>2019～2020年度生产试验，达标点率100%，平均亩产514.2公斤，比对照品种郑麦1</w:t>
      </w:r>
      <w:r>
        <w:rPr>
          <w:rFonts w:asciiTheme="minorEastAsia" w:hAnsiTheme="minorEastAsia" w:cs="宋体"/>
          <w:spacing w:val="8"/>
          <w:sz w:val="24"/>
          <w:szCs w:val="24"/>
        </w:rPr>
        <w:t>13</w:t>
      </w:r>
      <w:r>
        <w:rPr>
          <w:rFonts w:asciiTheme="minorEastAsia" w:hAnsiTheme="minorEastAsia" w:cs="宋体" w:hint="eastAsia"/>
          <w:spacing w:val="8"/>
          <w:sz w:val="24"/>
          <w:szCs w:val="24"/>
        </w:rPr>
        <w:t>增产4.2%。</w:t>
      </w:r>
    </w:p>
    <w:p w:rsidR="00872954" w:rsidRDefault="00714BED">
      <w:pPr>
        <w:spacing w:line="360" w:lineRule="auto"/>
        <w:ind w:rightChars="40" w:right="84" w:firstLineChars="118" w:firstLine="28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栽培技术要点 :</w:t>
      </w:r>
      <w:r>
        <w:rPr>
          <w:rFonts w:asciiTheme="minorEastAsia" w:hAnsiTheme="minorEastAsia" w:hint="eastAsia"/>
          <w:sz w:val="24"/>
          <w:szCs w:val="24"/>
        </w:rPr>
        <w:t>适宜播种期10月中下旬 ,每亩适宜基本苗 18-22万 。注意防治蚜虫、赤霉病、叶锈病、白粉病和纹枯病等病虫害 ,预防倒春寒 ,高水肥地块种植注意防止倒伏。</w:t>
      </w:r>
    </w:p>
    <w:p w:rsidR="00872954" w:rsidRDefault="00714BED">
      <w:pPr>
        <w:spacing w:line="360" w:lineRule="auto"/>
        <w:ind w:rightChars="40" w:right="84" w:firstLineChars="118" w:firstLine="28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审定意见 :</w:t>
      </w:r>
      <w:r>
        <w:rPr>
          <w:rFonts w:asciiTheme="minorEastAsia" w:hAnsiTheme="minorEastAsia" w:hint="eastAsia"/>
          <w:sz w:val="24"/>
          <w:szCs w:val="24"/>
        </w:rPr>
        <w:t>该品种符合河南省小麦品种审定标准 ,通过审定。适宜河南省高中水肥地块中晚茬地种植。</w:t>
      </w:r>
    </w:p>
    <w:p w:rsidR="00872954" w:rsidRDefault="00714BED">
      <w:pPr>
        <w:spacing w:line="276" w:lineRule="auto"/>
        <w:ind w:rightChars="40" w:right="84" w:firstLineChars="118" w:firstLine="283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</w:t>
      </w:r>
    </w:p>
    <w:p w:rsidR="00E906C2" w:rsidRDefault="00E906C2">
      <w:pPr>
        <w:spacing w:line="276" w:lineRule="auto"/>
        <w:ind w:rightChars="40" w:right="84" w:firstLineChars="118" w:firstLine="283"/>
        <w:jc w:val="left"/>
        <w:rPr>
          <w:rFonts w:asciiTheme="minorEastAsia" w:hAnsiTheme="minorEastAsia"/>
          <w:sz w:val="24"/>
          <w:szCs w:val="24"/>
        </w:rPr>
      </w:pPr>
    </w:p>
    <w:p w:rsidR="00872954" w:rsidRDefault="00714BED">
      <w:pPr>
        <w:spacing w:line="276" w:lineRule="auto"/>
        <w:ind w:rightChars="40" w:right="84" w:firstLineChars="118" w:firstLine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南阳市农业科学院                                             </w:t>
      </w:r>
    </w:p>
    <w:p w:rsidR="00872954" w:rsidRDefault="00714BED">
      <w:pPr>
        <w:spacing w:line="276" w:lineRule="auto"/>
        <w:ind w:rightChars="40" w:right="84" w:firstLineChars="118" w:firstLine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</w:t>
      </w:r>
      <w:r w:rsidR="00480FF5">
        <w:rPr>
          <w:rFonts w:asciiTheme="minorEastAsia" w:hAnsiTheme="minorEastAsia" w:hint="eastAsia"/>
          <w:sz w:val="24"/>
          <w:szCs w:val="24"/>
        </w:rPr>
        <w:t xml:space="preserve">     2022.6.21</w:t>
      </w:r>
    </w:p>
    <w:sectPr w:rsidR="00872954" w:rsidSect="00872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BEF" w:rsidRDefault="00F32BEF" w:rsidP="00480FF5">
      <w:r>
        <w:separator/>
      </w:r>
    </w:p>
  </w:endnote>
  <w:endnote w:type="continuationSeparator" w:id="0">
    <w:p w:rsidR="00F32BEF" w:rsidRDefault="00F32BEF" w:rsidP="0048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BEF" w:rsidRDefault="00F32BEF" w:rsidP="00480FF5">
      <w:r>
        <w:separator/>
      </w:r>
    </w:p>
  </w:footnote>
  <w:footnote w:type="continuationSeparator" w:id="0">
    <w:p w:rsidR="00F32BEF" w:rsidRDefault="00F32BEF" w:rsidP="00480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0FD"/>
    <w:rsid w:val="000C1AC5"/>
    <w:rsid w:val="003478DC"/>
    <w:rsid w:val="003550FD"/>
    <w:rsid w:val="00391BED"/>
    <w:rsid w:val="00400221"/>
    <w:rsid w:val="00480FF5"/>
    <w:rsid w:val="00714BED"/>
    <w:rsid w:val="00834DC9"/>
    <w:rsid w:val="00872954"/>
    <w:rsid w:val="00CA5756"/>
    <w:rsid w:val="00E906C2"/>
    <w:rsid w:val="00EA2AF6"/>
    <w:rsid w:val="00F32BEF"/>
    <w:rsid w:val="7E8D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95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8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80FF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80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80F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8</cp:revision>
  <dcterms:created xsi:type="dcterms:W3CDTF">2022-06-20T16:21:00Z</dcterms:created>
  <dcterms:modified xsi:type="dcterms:W3CDTF">2022-06-21T09:00:00Z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